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02D3" w14:textId="74031A06" w:rsidR="00142A00" w:rsidRPr="00142A00" w:rsidRDefault="00142A00" w:rsidP="00AB36FA">
      <w:pPr>
        <w:widowControl/>
        <w:shd w:val="clear" w:color="auto" w:fill="FFFFFF"/>
        <w:spacing w:line="570" w:lineRule="atLeast"/>
        <w:jc w:val="center"/>
        <w:outlineLvl w:val="0"/>
        <w:rPr>
          <w:rFonts w:ascii="Arial" w:eastAsia="宋体" w:hAnsi="Arial" w:cs="Arial"/>
          <w:b/>
          <w:bCs/>
          <w:color w:val="191919"/>
          <w:kern w:val="36"/>
          <w:sz w:val="36"/>
          <w:szCs w:val="36"/>
        </w:rPr>
      </w:pPr>
      <w:r w:rsidRPr="00142A00">
        <w:rPr>
          <w:rFonts w:ascii="Arial" w:eastAsia="宋体" w:hAnsi="Arial" w:cs="Arial" w:hint="eastAsia"/>
          <w:b/>
          <w:bCs/>
          <w:color w:val="191919"/>
          <w:kern w:val="36"/>
          <w:sz w:val="36"/>
          <w:szCs w:val="36"/>
        </w:rPr>
        <w:t>《研究生课程</w:t>
      </w:r>
      <w:r w:rsidRPr="00142A00">
        <w:rPr>
          <w:rFonts w:ascii="Arial" w:eastAsia="宋体" w:hAnsi="Arial" w:cs="Arial"/>
          <w:b/>
          <w:bCs/>
          <w:color w:val="191919"/>
          <w:kern w:val="36"/>
          <w:sz w:val="36"/>
          <w:szCs w:val="36"/>
        </w:rPr>
        <w:t>教学大纲》融入</w:t>
      </w:r>
      <w:proofErr w:type="gramStart"/>
      <w:r w:rsidRPr="00142A00">
        <w:rPr>
          <w:rFonts w:ascii="Arial" w:eastAsia="宋体" w:hAnsi="Arial" w:cs="Arial"/>
          <w:b/>
          <w:bCs/>
          <w:color w:val="191919"/>
          <w:kern w:val="36"/>
          <w:sz w:val="36"/>
          <w:szCs w:val="36"/>
        </w:rPr>
        <w:t>课程思政编写</w:t>
      </w:r>
      <w:proofErr w:type="gramEnd"/>
      <w:r w:rsidRPr="00142A00">
        <w:rPr>
          <w:rFonts w:ascii="Arial" w:eastAsia="宋体" w:hAnsi="Arial" w:cs="Arial"/>
          <w:b/>
          <w:bCs/>
          <w:color w:val="191919"/>
          <w:kern w:val="36"/>
          <w:sz w:val="36"/>
          <w:szCs w:val="36"/>
        </w:rPr>
        <w:t>指南</w:t>
      </w:r>
    </w:p>
    <w:p w14:paraId="64AC88C9" w14:textId="77777777" w:rsidR="00142A00" w:rsidRDefault="00142A00" w:rsidP="00142A00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  <w:bdr w:val="none" w:sz="0" w:space="0" w:color="auto" w:frame="1"/>
        </w:rPr>
      </w:pPr>
    </w:p>
    <w:p w14:paraId="770DC7B7" w14:textId="1D0F07D7" w:rsidR="00142A00" w:rsidRPr="00393B3C" w:rsidRDefault="00142A00" w:rsidP="00142A00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b/>
          <w:bCs/>
          <w:kern w:val="0"/>
          <w:sz w:val="28"/>
          <w:szCs w:val="28"/>
          <w:bdr w:val="none" w:sz="0" w:space="0" w:color="auto" w:frame="1"/>
        </w:rPr>
        <w:t>一、 “课程思政”总体要求</w:t>
      </w:r>
    </w:p>
    <w:p w14:paraId="66B3B56F" w14:textId="6F839BE0" w:rsidR="00142A00" w:rsidRPr="00393B3C" w:rsidRDefault="00142A00" w:rsidP="00761139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紧密结合课程的特点与建设要求，找准课程</w:t>
      </w:r>
      <w:proofErr w:type="gramStart"/>
      <w:r w:rsidRPr="00393B3C">
        <w:rPr>
          <w:rFonts w:ascii="仿宋" w:eastAsia="仿宋" w:hAnsi="仿宋" w:cs="宋体"/>
          <w:kern w:val="0"/>
          <w:sz w:val="28"/>
          <w:szCs w:val="28"/>
        </w:rPr>
        <w:t>中思政</w:t>
      </w:r>
      <w:proofErr w:type="gramEnd"/>
      <w:r w:rsidRPr="00393B3C">
        <w:rPr>
          <w:rFonts w:ascii="仿宋" w:eastAsia="仿宋" w:hAnsi="仿宋" w:cs="宋体"/>
          <w:kern w:val="0"/>
          <w:sz w:val="28"/>
          <w:szCs w:val="28"/>
        </w:rPr>
        <w:t>映射与融入点，凝练课程的核心价值观，基于教学目标的刚性、教学内容</w:t>
      </w:r>
      <w:proofErr w:type="gramStart"/>
      <w:r w:rsidRPr="00393B3C">
        <w:rPr>
          <w:rFonts w:ascii="仿宋" w:eastAsia="仿宋" w:hAnsi="仿宋" w:cs="宋体"/>
          <w:kern w:val="0"/>
          <w:sz w:val="28"/>
          <w:szCs w:val="28"/>
        </w:rPr>
        <w:t>的思政鲜活</w:t>
      </w:r>
      <w:proofErr w:type="gramEnd"/>
      <w:r w:rsidRPr="00393B3C">
        <w:rPr>
          <w:rFonts w:ascii="仿宋" w:eastAsia="仿宋" w:hAnsi="仿宋" w:cs="宋体"/>
          <w:kern w:val="0"/>
          <w:sz w:val="28"/>
          <w:szCs w:val="28"/>
        </w:rPr>
        <w:t>性和教学评价</w:t>
      </w:r>
      <w:proofErr w:type="gramStart"/>
      <w:r w:rsidRPr="00393B3C">
        <w:rPr>
          <w:rFonts w:ascii="仿宋" w:eastAsia="仿宋" w:hAnsi="仿宋" w:cs="宋体"/>
          <w:kern w:val="0"/>
          <w:sz w:val="28"/>
          <w:szCs w:val="28"/>
        </w:rPr>
        <w:t>的思政底线</w:t>
      </w:r>
      <w:proofErr w:type="gramEnd"/>
      <w:r w:rsidRPr="00393B3C">
        <w:rPr>
          <w:rFonts w:ascii="仿宋" w:eastAsia="仿宋" w:hAnsi="仿宋" w:cs="宋体"/>
          <w:kern w:val="0"/>
          <w:sz w:val="28"/>
          <w:szCs w:val="28"/>
        </w:rPr>
        <w:t>，开展课程思政工作。坚持“实事求是、创新思维、突出重点和注重实效 的原则，遵循高等教育规律、教书育人规律、思想政治工作规律等规律创造性地开展工作。在价值传播中注意知识含量，知识传播中注意价值观引领，充分发挥课程所承载的育人功能，实现知识传授、能力培养和价值引领的有机统一。</w:t>
      </w:r>
    </w:p>
    <w:p w14:paraId="17444A34" w14:textId="77777777" w:rsidR="00142A00" w:rsidRPr="00393B3C" w:rsidRDefault="00142A00" w:rsidP="00142A00">
      <w:pPr>
        <w:widowControl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  <w:bdr w:val="none" w:sz="0" w:space="0" w:color="auto" w:frame="1"/>
        </w:rPr>
      </w:pPr>
      <w:r w:rsidRPr="00393B3C">
        <w:rPr>
          <w:rFonts w:ascii="仿宋" w:eastAsia="仿宋" w:hAnsi="仿宋" w:cs="宋体"/>
          <w:b/>
          <w:bCs/>
          <w:kern w:val="0"/>
          <w:sz w:val="28"/>
          <w:szCs w:val="28"/>
          <w:bdr w:val="none" w:sz="0" w:space="0" w:color="auto" w:frame="1"/>
        </w:rPr>
        <w:t>二、 “课程思政”目标</w:t>
      </w:r>
    </w:p>
    <w:p w14:paraId="31DF6F6E" w14:textId="77777777" w:rsidR="00142A00" w:rsidRPr="00393B3C" w:rsidRDefault="00142A00" w:rsidP="00761139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以习近平新时代中国特色社会主义思想为指导，坚持知识传授与价值引领相结合，运用可以培养大学生理想信念、价值取向、政治信仰、社会责任的题材与 内容，全面提高大学生缘事析理、明辨是非的能力，让学生成为德才兼备、全面 发展的人才。</w:t>
      </w:r>
    </w:p>
    <w:p w14:paraId="63C28DD3" w14:textId="77777777" w:rsidR="00142A00" w:rsidRPr="00393B3C" w:rsidRDefault="00142A00" w:rsidP="00142A00">
      <w:pPr>
        <w:widowControl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  <w:bdr w:val="none" w:sz="0" w:space="0" w:color="auto" w:frame="1"/>
        </w:rPr>
      </w:pPr>
      <w:r w:rsidRPr="00393B3C">
        <w:rPr>
          <w:rFonts w:ascii="仿宋" w:eastAsia="仿宋" w:hAnsi="仿宋" w:cs="宋体"/>
          <w:b/>
          <w:bCs/>
          <w:kern w:val="0"/>
          <w:sz w:val="28"/>
          <w:szCs w:val="28"/>
          <w:bdr w:val="none" w:sz="0" w:space="0" w:color="auto" w:frame="1"/>
        </w:rPr>
        <w:t>三、 “课程思政”内容</w:t>
      </w:r>
    </w:p>
    <w:p w14:paraId="39C7C0B4" w14:textId="77777777" w:rsidR="00142A00" w:rsidRPr="00393B3C" w:rsidRDefault="00142A00" w:rsidP="00761139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根据课程的特点与建设要求，把实现民族</w:t>
      </w:r>
      <w:proofErr w:type="gramStart"/>
      <w:r w:rsidRPr="00393B3C">
        <w:rPr>
          <w:rFonts w:ascii="仿宋" w:eastAsia="仿宋" w:hAnsi="仿宋" w:cs="宋体"/>
          <w:kern w:val="0"/>
          <w:sz w:val="28"/>
          <w:szCs w:val="28"/>
        </w:rPr>
        <w:t>复兴家</w:t>
      </w:r>
      <w:proofErr w:type="gramEnd"/>
      <w:r w:rsidRPr="00393B3C">
        <w:rPr>
          <w:rFonts w:ascii="仿宋" w:eastAsia="仿宋" w:hAnsi="仿宋" w:cs="宋体"/>
          <w:kern w:val="0"/>
          <w:sz w:val="28"/>
          <w:szCs w:val="28"/>
        </w:rPr>
        <w:t>国情怀与责任担当、做人做事的基本道理、社会主义核心价值观等“思政元素”融入课程教学，进一步突显 课程“育德”功能。主要包括：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142A00" w:rsidRPr="00393B3C" w14:paraId="0AB2DD6A" w14:textId="77777777" w:rsidTr="00E96E5F">
        <w:trPr>
          <w:trHeight w:val="548"/>
        </w:trPr>
        <w:tc>
          <w:tcPr>
            <w:tcW w:w="1696" w:type="dxa"/>
            <w:vAlign w:val="center"/>
          </w:tcPr>
          <w:p w14:paraId="05D80FAF" w14:textId="52F9E2FF" w:rsidR="00142A00" w:rsidRPr="00393B3C" w:rsidRDefault="00142A00" w:rsidP="00EA2BBD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  <w:bdr w:val="none" w:sz="0" w:space="0" w:color="auto" w:frame="1"/>
              </w:rPr>
            </w:pPr>
            <w:r w:rsidRPr="00393B3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  <w:bdr w:val="none" w:sz="0" w:space="0" w:color="auto" w:frame="1"/>
              </w:rPr>
              <w:t>内容</w:t>
            </w:r>
          </w:p>
        </w:tc>
        <w:tc>
          <w:tcPr>
            <w:tcW w:w="6600" w:type="dxa"/>
            <w:vAlign w:val="center"/>
          </w:tcPr>
          <w:p w14:paraId="4CDE6418" w14:textId="7D00917F" w:rsidR="00142A00" w:rsidRPr="00393B3C" w:rsidRDefault="00142A00" w:rsidP="00EA2BBD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393B3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  <w:bdr w:val="none" w:sz="0" w:space="0" w:color="auto" w:frame="1"/>
              </w:rPr>
              <w:t>思政元素</w:t>
            </w:r>
            <w:proofErr w:type="gramEnd"/>
          </w:p>
        </w:tc>
      </w:tr>
      <w:tr w:rsidR="00142A00" w:rsidRPr="00393B3C" w14:paraId="0093623E" w14:textId="77777777" w:rsidTr="00E96E5F">
        <w:tc>
          <w:tcPr>
            <w:tcW w:w="1696" w:type="dxa"/>
            <w:vAlign w:val="center"/>
          </w:tcPr>
          <w:p w14:paraId="03BC1803" w14:textId="77777777" w:rsidR="00142A00" w:rsidRPr="00E96E5F" w:rsidRDefault="00142A00" w:rsidP="00EA2BBD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  <w:bdr w:val="none" w:sz="0" w:space="0" w:color="auto" w:frame="1"/>
              </w:rPr>
              <w:t>家国情怀</w:t>
            </w:r>
          </w:p>
          <w:p w14:paraId="0AE4E62E" w14:textId="0AD159CF" w:rsidR="00142A00" w:rsidRPr="00E96E5F" w:rsidRDefault="00142A00" w:rsidP="00EA2BBD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  <w:bdr w:val="none" w:sz="0" w:space="0" w:color="auto" w:frame="1"/>
              </w:rPr>
              <w:t>（责任担当）</w:t>
            </w:r>
          </w:p>
        </w:tc>
        <w:tc>
          <w:tcPr>
            <w:tcW w:w="6600" w:type="dxa"/>
          </w:tcPr>
          <w:p w14:paraId="0A5F2ECF" w14:textId="206B41D3" w:rsidR="00142A00" w:rsidRPr="00E96E5F" w:rsidRDefault="00142A00" w:rsidP="00EA2BBD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  <w:bdr w:val="none" w:sz="0" w:space="0" w:color="auto" w:frame="1"/>
              </w:rPr>
              <w:t>党和国家意识，社会主义核心价值观，民族精神和时代精神，优秀的中华传统文化的认同和坚持等。</w:t>
            </w:r>
          </w:p>
        </w:tc>
      </w:tr>
      <w:tr w:rsidR="00142A00" w:rsidRPr="00393B3C" w14:paraId="38A096D2" w14:textId="77777777" w:rsidTr="00E96E5F">
        <w:tc>
          <w:tcPr>
            <w:tcW w:w="1696" w:type="dxa"/>
            <w:vAlign w:val="center"/>
          </w:tcPr>
          <w:p w14:paraId="0517C405" w14:textId="77777777" w:rsidR="00142A00" w:rsidRPr="00E96E5F" w:rsidRDefault="00142A00" w:rsidP="00EA2BBD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个人品格</w:t>
            </w:r>
          </w:p>
          <w:p w14:paraId="312C89FD" w14:textId="3398B9AC" w:rsidR="00142A00" w:rsidRPr="00E96E5F" w:rsidRDefault="00142A00" w:rsidP="00EA2BBD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  <w:bdr w:val="none" w:sz="0" w:space="0" w:color="auto" w:frame="1"/>
              </w:rPr>
              <w:t>（如何做人）</w:t>
            </w:r>
          </w:p>
        </w:tc>
        <w:tc>
          <w:tcPr>
            <w:tcW w:w="6600" w:type="dxa"/>
          </w:tcPr>
          <w:p w14:paraId="75FCE023" w14:textId="77C5F2CE" w:rsidR="00142A00" w:rsidRPr="00E96E5F" w:rsidRDefault="00142A00" w:rsidP="00EA2BBD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E96E5F">
              <w:rPr>
                <w:rFonts w:ascii="仿宋" w:eastAsia="仿宋" w:hAnsi="仿宋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  <w:bdr w:val="none" w:sz="0" w:space="0" w:color="auto" w:frame="1"/>
              </w:rPr>
              <w:t>、道德情操：社会道德、个人道德和职业道德。人文素养、正确的世界观、价值观和人生观等；</w:t>
            </w:r>
          </w:p>
          <w:p w14:paraId="49A60457" w14:textId="77777777" w:rsidR="00142A00" w:rsidRPr="00E96E5F" w:rsidRDefault="00142A00" w:rsidP="00EA2BBD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  <w:bdr w:val="none" w:sz="0" w:space="0" w:color="auto" w:frame="1"/>
              </w:rPr>
              <w:t>2、健全人格：思想、情感、态度、行为、心理、哲学、艺术、性格和体质等；</w:t>
            </w:r>
          </w:p>
          <w:p w14:paraId="14B681DC" w14:textId="58075464" w:rsidR="00142A00" w:rsidRPr="00E96E5F" w:rsidRDefault="00142A00" w:rsidP="00EA2BBD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  <w:bdr w:val="none" w:sz="0" w:space="0" w:color="auto" w:frame="1"/>
              </w:rPr>
              <w:t>3、智力：观察、想象、思考、判断、推理、逻辑和思维等。</w:t>
            </w:r>
          </w:p>
        </w:tc>
      </w:tr>
      <w:tr w:rsidR="00142A00" w:rsidRPr="00393B3C" w14:paraId="4AD5548F" w14:textId="77777777" w:rsidTr="00E96E5F">
        <w:tc>
          <w:tcPr>
            <w:tcW w:w="1696" w:type="dxa"/>
          </w:tcPr>
          <w:p w14:paraId="735E01C3" w14:textId="77777777" w:rsidR="00EA2BBD" w:rsidRPr="00E96E5F" w:rsidRDefault="00142A00" w:rsidP="00EA2BBD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  <w:bdr w:val="none" w:sz="0" w:space="0" w:color="auto" w:frame="1"/>
              </w:rPr>
              <w:t>科学</w:t>
            </w:r>
            <w:r w:rsidR="00EA2BBD"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  <w:bdr w:val="none" w:sz="0" w:space="0" w:color="auto" w:frame="1"/>
              </w:rPr>
              <w:t>观</w:t>
            </w:r>
          </w:p>
          <w:p w14:paraId="03C6D9D6" w14:textId="115B371D" w:rsidR="00142A00" w:rsidRPr="00E96E5F" w:rsidRDefault="00EA2BBD" w:rsidP="00EA2BBD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  <w:bdr w:val="none" w:sz="0" w:space="0" w:color="auto" w:frame="1"/>
              </w:rPr>
              <w:t>（如何做事）</w:t>
            </w:r>
          </w:p>
        </w:tc>
        <w:tc>
          <w:tcPr>
            <w:tcW w:w="6600" w:type="dxa"/>
          </w:tcPr>
          <w:p w14:paraId="7E9F92F2" w14:textId="288E74DB" w:rsidR="00142A00" w:rsidRPr="00E96E5F" w:rsidRDefault="00EA2BBD" w:rsidP="00EA2BBD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  <w:bdr w:val="none" w:sz="0" w:space="0" w:color="auto" w:frame="1"/>
              </w:rPr>
              <w:t>认识论和方法论，求真务实，开拓进取，钻研，毅力，勤奋，视野，批判性思维，创新意识和学术诚信等。</w:t>
            </w:r>
          </w:p>
        </w:tc>
      </w:tr>
    </w:tbl>
    <w:p w14:paraId="7680E69B" w14:textId="77777777" w:rsidR="00142A00" w:rsidRPr="00393B3C" w:rsidRDefault="00142A00" w:rsidP="00142A00">
      <w:pPr>
        <w:widowControl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  <w:bdr w:val="none" w:sz="0" w:space="0" w:color="auto" w:frame="1"/>
        </w:rPr>
      </w:pPr>
      <w:r w:rsidRPr="00393B3C">
        <w:rPr>
          <w:rFonts w:ascii="仿宋" w:eastAsia="仿宋" w:hAnsi="仿宋" w:cs="宋体"/>
          <w:b/>
          <w:bCs/>
          <w:kern w:val="0"/>
          <w:sz w:val="28"/>
          <w:szCs w:val="28"/>
          <w:bdr w:val="none" w:sz="0" w:space="0" w:color="auto" w:frame="1"/>
        </w:rPr>
        <w:t>四、“课程思政”教学设计</w:t>
      </w:r>
    </w:p>
    <w:p w14:paraId="4A1BBC39" w14:textId="77777777" w:rsidR="00142A00" w:rsidRPr="00393B3C" w:rsidRDefault="00142A00" w:rsidP="00761139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围绕“课程思政”目标，通过积极培育和</w:t>
      </w:r>
      <w:proofErr w:type="gramStart"/>
      <w:r w:rsidRPr="00393B3C">
        <w:rPr>
          <w:rFonts w:ascii="仿宋" w:eastAsia="仿宋" w:hAnsi="仿宋" w:cs="宋体"/>
          <w:kern w:val="0"/>
          <w:sz w:val="28"/>
          <w:szCs w:val="28"/>
        </w:rPr>
        <w:t>践行</w:t>
      </w:r>
      <w:proofErr w:type="gramEnd"/>
      <w:r w:rsidRPr="00393B3C">
        <w:rPr>
          <w:rFonts w:ascii="仿宋" w:eastAsia="仿宋" w:hAnsi="仿宋" w:cs="宋体"/>
          <w:kern w:val="0"/>
          <w:sz w:val="28"/>
          <w:szCs w:val="28"/>
        </w:rPr>
        <w:t>社会主义核心价值观，运用马克思主义的方法论，引导学生正确做人做事做学问。教学设计的方法有：</w:t>
      </w:r>
    </w:p>
    <w:p w14:paraId="2510B08C" w14:textId="77777777" w:rsidR="00142A00" w:rsidRPr="00393B3C" w:rsidRDefault="00142A00" w:rsidP="00761139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1.从知识点中</w:t>
      </w:r>
      <w:proofErr w:type="gramStart"/>
      <w:r w:rsidRPr="00393B3C">
        <w:rPr>
          <w:rFonts w:ascii="仿宋" w:eastAsia="仿宋" w:hAnsi="仿宋" w:cs="宋体"/>
          <w:kern w:val="0"/>
          <w:sz w:val="28"/>
          <w:szCs w:val="28"/>
        </w:rPr>
        <w:t>发掘思政元素</w:t>
      </w:r>
      <w:proofErr w:type="gramEnd"/>
      <w:r w:rsidRPr="00393B3C">
        <w:rPr>
          <w:rFonts w:ascii="仿宋" w:eastAsia="仿宋" w:hAnsi="仿宋" w:cs="宋体"/>
          <w:kern w:val="0"/>
          <w:sz w:val="28"/>
          <w:szCs w:val="28"/>
        </w:rPr>
        <w:t>：价值观、思想、思维、情感提炼。</w:t>
      </w:r>
    </w:p>
    <w:p w14:paraId="0C51BC89" w14:textId="77777777" w:rsidR="00142A00" w:rsidRPr="00393B3C" w:rsidRDefault="00142A00" w:rsidP="00761139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2.价值模块整合：知识模块重组、广度延伸、深度解读、德育内涵发掘。将专业课程内容用</w:t>
      </w:r>
      <w:proofErr w:type="gramStart"/>
      <w:r w:rsidRPr="00393B3C">
        <w:rPr>
          <w:rFonts w:ascii="仿宋" w:eastAsia="仿宋" w:hAnsi="仿宋" w:cs="宋体"/>
          <w:kern w:val="0"/>
          <w:sz w:val="28"/>
          <w:szCs w:val="28"/>
        </w:rPr>
        <w:t>一条思政线索</w:t>
      </w:r>
      <w:proofErr w:type="gramEnd"/>
      <w:r w:rsidRPr="00393B3C">
        <w:rPr>
          <w:rFonts w:ascii="仿宋" w:eastAsia="仿宋" w:hAnsi="仿宋" w:cs="宋体"/>
          <w:kern w:val="0"/>
          <w:sz w:val="28"/>
          <w:szCs w:val="28"/>
        </w:rPr>
        <w:t>串联起来，将</w:t>
      </w:r>
      <w:proofErr w:type="gramStart"/>
      <w:r w:rsidRPr="00393B3C">
        <w:rPr>
          <w:rFonts w:ascii="仿宋" w:eastAsia="仿宋" w:hAnsi="仿宋" w:cs="宋体"/>
          <w:kern w:val="0"/>
          <w:sz w:val="28"/>
          <w:szCs w:val="28"/>
        </w:rPr>
        <w:t>思政点</w:t>
      </w:r>
      <w:proofErr w:type="gramEnd"/>
      <w:r w:rsidRPr="00393B3C">
        <w:rPr>
          <w:rFonts w:ascii="仿宋" w:eastAsia="仿宋" w:hAnsi="仿宋" w:cs="宋体"/>
          <w:kern w:val="0"/>
          <w:sz w:val="28"/>
          <w:szCs w:val="28"/>
        </w:rPr>
        <w:t>连接成</w:t>
      </w:r>
      <w:proofErr w:type="gramStart"/>
      <w:r w:rsidRPr="00393B3C">
        <w:rPr>
          <w:rFonts w:ascii="仿宋" w:eastAsia="仿宋" w:hAnsi="仿宋" w:cs="宋体"/>
          <w:kern w:val="0"/>
          <w:sz w:val="28"/>
          <w:szCs w:val="28"/>
        </w:rPr>
        <w:t>思政线、思政面</w:t>
      </w:r>
      <w:proofErr w:type="gramEnd"/>
      <w:r w:rsidRPr="00393B3C">
        <w:rPr>
          <w:rFonts w:ascii="仿宋" w:eastAsia="仿宋" w:hAnsi="仿宋" w:cs="宋体"/>
          <w:kern w:val="0"/>
          <w:sz w:val="28"/>
          <w:szCs w:val="28"/>
        </w:rPr>
        <w:t>，与学术和方法融合成“多维体”。</w:t>
      </w:r>
    </w:p>
    <w:p w14:paraId="36BA86CC" w14:textId="77777777" w:rsidR="00142A00" w:rsidRPr="00393B3C" w:rsidRDefault="00142A00" w:rsidP="00761139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3.发掘教学内容中所蕴含的哲学思想与元素：认识论、方法论、自然辩证法的思路和方法，思维方式（历史思维，辩证思维，系统思维，创造思维）的启发与建立。</w:t>
      </w:r>
    </w:p>
    <w:p w14:paraId="2CD20E56" w14:textId="77777777" w:rsidR="00142A00" w:rsidRPr="00393B3C" w:rsidRDefault="00142A00" w:rsidP="00761139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4.讲好故事：教学内容涉及到的大师成长道路，学科发展史，教师个人经历等，引导学生从中发掘价值观；</w:t>
      </w:r>
    </w:p>
    <w:p w14:paraId="117CC4FF" w14:textId="77777777" w:rsidR="00142A00" w:rsidRPr="00393B3C" w:rsidRDefault="00142A00" w:rsidP="00761139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5.“反面教材”的应用：多维</w:t>
      </w:r>
      <w:proofErr w:type="gramStart"/>
      <w:r w:rsidRPr="00393B3C">
        <w:rPr>
          <w:rFonts w:ascii="仿宋" w:eastAsia="仿宋" w:hAnsi="仿宋" w:cs="宋体"/>
          <w:kern w:val="0"/>
          <w:sz w:val="28"/>
          <w:szCs w:val="28"/>
        </w:rPr>
        <w:t>度分析</w:t>
      </w:r>
      <w:proofErr w:type="gramEnd"/>
      <w:r w:rsidRPr="00393B3C">
        <w:rPr>
          <w:rFonts w:ascii="仿宋" w:eastAsia="仿宋" w:hAnsi="仿宋" w:cs="宋体"/>
          <w:kern w:val="0"/>
          <w:sz w:val="28"/>
          <w:szCs w:val="28"/>
        </w:rPr>
        <w:t>失败教训和警示性问题的原因（术、道、德，主客观原因）；剖析“流言”，引导学生进行思考和比较，不断提高辨识能力和社会责任意识。</w:t>
      </w:r>
    </w:p>
    <w:p w14:paraId="7A9E369C" w14:textId="77777777" w:rsidR="00142A00" w:rsidRPr="00393B3C" w:rsidRDefault="00142A00" w:rsidP="00761139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lastRenderedPageBreak/>
        <w:t>6.问题导向：以针对性问题为线索，提出问题和难点，找出解决办法，挖掘并呈现解决问题过程中所涉及的价值观和思维方式</w:t>
      </w:r>
      <w:proofErr w:type="gramStart"/>
      <w:r w:rsidRPr="00393B3C">
        <w:rPr>
          <w:rFonts w:ascii="仿宋" w:eastAsia="仿宋" w:hAnsi="仿宋" w:cs="宋体"/>
          <w:kern w:val="0"/>
          <w:sz w:val="28"/>
          <w:szCs w:val="28"/>
        </w:rPr>
        <w:t>等思政</w:t>
      </w:r>
      <w:proofErr w:type="gramEnd"/>
      <w:r w:rsidRPr="00393B3C">
        <w:rPr>
          <w:rFonts w:ascii="仿宋" w:eastAsia="仿宋" w:hAnsi="仿宋" w:cs="宋体"/>
          <w:kern w:val="0"/>
          <w:sz w:val="28"/>
          <w:szCs w:val="28"/>
        </w:rPr>
        <w:t>元素。</w:t>
      </w:r>
    </w:p>
    <w:p w14:paraId="22A205EB" w14:textId="77777777" w:rsidR="00142A00" w:rsidRPr="00393B3C" w:rsidRDefault="00142A00" w:rsidP="00761139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7.教学材料选择：中国元素，中国的事情，中国的政策、意识、文化；价值观追求。</w:t>
      </w:r>
    </w:p>
    <w:p w14:paraId="3CC9DCF7" w14:textId="15A1B354" w:rsidR="00142A00" w:rsidRPr="00393B3C" w:rsidRDefault="00142A00" w:rsidP="00C04E57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8.实验课程中蕴含</w:t>
      </w:r>
      <w:proofErr w:type="gramStart"/>
      <w:r w:rsidRPr="00393B3C">
        <w:rPr>
          <w:rFonts w:ascii="仿宋" w:eastAsia="仿宋" w:hAnsi="仿宋" w:cs="宋体"/>
          <w:kern w:val="0"/>
          <w:sz w:val="28"/>
          <w:szCs w:val="28"/>
        </w:rPr>
        <w:t>的思政元素</w:t>
      </w:r>
      <w:proofErr w:type="gramEnd"/>
      <w:r w:rsidRPr="00393B3C">
        <w:rPr>
          <w:rFonts w:ascii="仿宋" w:eastAsia="仿宋" w:hAnsi="仿宋" w:cs="宋体"/>
          <w:kern w:val="0"/>
          <w:sz w:val="28"/>
          <w:szCs w:val="28"/>
        </w:rPr>
        <w:t>：实验课</w:t>
      </w:r>
      <w:proofErr w:type="gramStart"/>
      <w:r w:rsidRPr="00393B3C">
        <w:rPr>
          <w:rFonts w:ascii="仿宋" w:eastAsia="仿宋" w:hAnsi="仿宋" w:cs="宋体"/>
          <w:kern w:val="0"/>
          <w:sz w:val="28"/>
          <w:szCs w:val="28"/>
        </w:rPr>
        <w:t>是思政元素</w:t>
      </w:r>
      <w:proofErr w:type="gramEnd"/>
      <w:r w:rsidRPr="00393B3C">
        <w:rPr>
          <w:rFonts w:ascii="仿宋" w:eastAsia="仿宋" w:hAnsi="仿宋" w:cs="宋体"/>
          <w:kern w:val="0"/>
          <w:sz w:val="28"/>
          <w:szCs w:val="28"/>
        </w:rPr>
        <w:t>承载量最大、项目最多、频度最大的承载体。制度敬畏与自觉遵守，环保，生命，客观、严谨、细致的科学观训练，团队协作，发现与质疑，探索，创新思维等。</w:t>
      </w:r>
    </w:p>
    <w:p w14:paraId="272ECC58" w14:textId="77777777" w:rsidR="00142A00" w:rsidRPr="00393B3C" w:rsidRDefault="00142A00" w:rsidP="00761139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9.制定与课程相关的制度、规范，仪式、教学流程。</w:t>
      </w:r>
    </w:p>
    <w:p w14:paraId="496212ED" w14:textId="77777777" w:rsidR="00142A00" w:rsidRPr="00393B3C" w:rsidRDefault="00142A00" w:rsidP="00142A00">
      <w:pPr>
        <w:widowControl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  <w:bdr w:val="none" w:sz="0" w:space="0" w:color="auto" w:frame="1"/>
        </w:rPr>
      </w:pPr>
      <w:r w:rsidRPr="00393B3C">
        <w:rPr>
          <w:rFonts w:ascii="仿宋" w:eastAsia="仿宋" w:hAnsi="仿宋" w:cs="宋体"/>
          <w:b/>
          <w:bCs/>
          <w:kern w:val="0"/>
          <w:sz w:val="28"/>
          <w:szCs w:val="28"/>
          <w:bdr w:val="none" w:sz="0" w:space="0" w:color="auto" w:frame="1"/>
        </w:rPr>
        <w:t>五、 “课程思政”教学方法</w:t>
      </w:r>
    </w:p>
    <w:p w14:paraId="527CE876" w14:textId="3FA552F7" w:rsidR="00142A00" w:rsidRPr="00393B3C" w:rsidRDefault="00142A00" w:rsidP="00761139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1.多元化的教学方法：讲（课堂讲授）、查（学生查阅资料）、做（社会实践、调研、课件、微视频、数字故事）、演（学生演讲、报告、编剧演出）、论（论文、讨论、辩论、论坛）。</w:t>
      </w:r>
    </w:p>
    <w:p w14:paraId="1CEED2F5" w14:textId="77777777" w:rsidR="00142A00" w:rsidRPr="00393B3C" w:rsidRDefault="00142A00" w:rsidP="00C04E57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2.组织和引导学生积极参与和体验。通过课题项目设计方法，组织和引导学 生积极参与，引起学生的情感共鸣，能够有效地激励学生产生学习内动力，能够 有效促进学生对课程知识的理解、掌握、拓展与深化。</w:t>
      </w:r>
    </w:p>
    <w:p w14:paraId="111FBD8D" w14:textId="77777777" w:rsidR="00142A00" w:rsidRPr="00393B3C" w:rsidRDefault="00142A00" w:rsidP="00C04E57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3.拓展教学时间与空间。通过课堂内外、学校内外和线上线下三个方面结合。</w:t>
      </w:r>
    </w:p>
    <w:p w14:paraId="09B774B6" w14:textId="77777777" w:rsidR="00142A00" w:rsidRPr="00393B3C" w:rsidRDefault="00142A00" w:rsidP="00C04E57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4.协同教学。知名教授、专家、道德模范协同教学，同类系列课程的协同教学。</w:t>
      </w:r>
    </w:p>
    <w:p w14:paraId="5E051D37" w14:textId="77777777" w:rsidR="00142A00" w:rsidRPr="00393B3C" w:rsidRDefault="00142A00" w:rsidP="00C04E57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lastRenderedPageBreak/>
        <w:t>5.在已经成熟的“教学模式”中融入</w:t>
      </w:r>
      <w:proofErr w:type="gramStart"/>
      <w:r w:rsidRPr="00393B3C">
        <w:rPr>
          <w:rFonts w:ascii="仿宋" w:eastAsia="仿宋" w:hAnsi="仿宋" w:cs="宋体"/>
          <w:kern w:val="0"/>
          <w:sz w:val="28"/>
          <w:szCs w:val="28"/>
        </w:rPr>
        <w:t>思政相关</w:t>
      </w:r>
      <w:proofErr w:type="gramEnd"/>
      <w:r w:rsidRPr="00393B3C">
        <w:rPr>
          <w:rFonts w:ascii="仿宋" w:eastAsia="仿宋" w:hAnsi="仿宋" w:cs="宋体"/>
          <w:kern w:val="0"/>
          <w:sz w:val="28"/>
          <w:szCs w:val="28"/>
        </w:rPr>
        <w:t>问题。</w:t>
      </w:r>
    </w:p>
    <w:p w14:paraId="053EC28B" w14:textId="21C76A3F" w:rsidR="00142A00" w:rsidRPr="00393B3C" w:rsidRDefault="00142A00" w:rsidP="00C04E57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6.课程评价与反馈。通过一定的评价手段対学生进行评价，并根据评价结果进行针对性的教育。</w:t>
      </w:r>
    </w:p>
    <w:p w14:paraId="53B9EFC3" w14:textId="776967FE" w:rsidR="00142A00" w:rsidRPr="00393B3C" w:rsidRDefault="00142A00" w:rsidP="00C04E57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7.社会资源的发掘和应用。通过校企合作，社会实践基地锻炼，社区体验等方式发掘与应用社会资源。</w:t>
      </w:r>
    </w:p>
    <w:p w14:paraId="1F2FFE8F" w14:textId="77777777" w:rsidR="00142A00" w:rsidRPr="00393B3C" w:rsidRDefault="00142A00" w:rsidP="00142A00">
      <w:pPr>
        <w:widowControl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  <w:bdr w:val="none" w:sz="0" w:space="0" w:color="auto" w:frame="1"/>
        </w:rPr>
      </w:pPr>
      <w:r w:rsidRPr="00393B3C">
        <w:rPr>
          <w:rFonts w:ascii="仿宋" w:eastAsia="仿宋" w:hAnsi="仿宋" w:cs="宋体"/>
          <w:b/>
          <w:bCs/>
          <w:kern w:val="0"/>
          <w:sz w:val="28"/>
          <w:szCs w:val="28"/>
          <w:bdr w:val="none" w:sz="0" w:space="0" w:color="auto" w:frame="1"/>
        </w:rPr>
        <w:t>六、 “课程思政”引导方式</w:t>
      </w:r>
    </w:p>
    <w:p w14:paraId="7C94F8CA" w14:textId="036397D7" w:rsidR="00EA2BBD" w:rsidRPr="00393B3C" w:rsidRDefault="00142A00" w:rsidP="00C04E57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“课程思政”引导方式要坚持灌输与渗透相结合、显性教育与隐性教育相结合的原则。灌输与渗透相结合就是坚持春风化雨的方式，通过不同的选择，从被动、自发的学习转向主动、自觉的学习，主动将之付诸实践。通过隐性渗透、寓道德教育于课程之中，通过润物细无声、滴水穿石的方式，实现显性教育与隐性教育的有机结合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EA2BBD" w:rsidRPr="00393B3C" w14:paraId="30252AA9" w14:textId="77777777" w:rsidTr="00EA2BBD">
        <w:tc>
          <w:tcPr>
            <w:tcW w:w="1696" w:type="dxa"/>
          </w:tcPr>
          <w:p w14:paraId="153324E3" w14:textId="3A43F8ED" w:rsidR="00EA2BBD" w:rsidRPr="00393B3C" w:rsidRDefault="00EA2BBD" w:rsidP="005472A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93B3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方</w:t>
            </w:r>
            <w:r w:rsidR="005472A3" w:rsidRPr="00393B3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93B3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式</w:t>
            </w:r>
          </w:p>
        </w:tc>
        <w:tc>
          <w:tcPr>
            <w:tcW w:w="6600" w:type="dxa"/>
          </w:tcPr>
          <w:p w14:paraId="661AE08B" w14:textId="1CCA4399" w:rsidR="00EA2BBD" w:rsidRPr="00393B3C" w:rsidRDefault="00EA2BBD" w:rsidP="005472A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93B3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说</w:t>
            </w:r>
            <w:r w:rsidR="005472A3" w:rsidRPr="00393B3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5472A3" w:rsidRPr="00393B3C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93B3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明</w:t>
            </w:r>
          </w:p>
        </w:tc>
      </w:tr>
      <w:tr w:rsidR="00EA2BBD" w:rsidRPr="00393B3C" w14:paraId="71AA1FEC" w14:textId="77777777" w:rsidTr="00761139">
        <w:tc>
          <w:tcPr>
            <w:tcW w:w="1696" w:type="dxa"/>
            <w:vAlign w:val="center"/>
          </w:tcPr>
          <w:p w14:paraId="1CE25A08" w14:textId="01C5F3C4" w:rsidR="00EA2BBD" w:rsidRPr="00E96E5F" w:rsidRDefault="00EA2BBD" w:rsidP="005472A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制度引导</w:t>
            </w:r>
          </w:p>
        </w:tc>
        <w:tc>
          <w:tcPr>
            <w:tcW w:w="6600" w:type="dxa"/>
            <w:vAlign w:val="center"/>
          </w:tcPr>
          <w:p w14:paraId="32A4A712" w14:textId="16900612" w:rsidR="00EA2BBD" w:rsidRPr="00E96E5F" w:rsidRDefault="00EA2BBD" w:rsidP="00142A0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专业课程的专有“规矩”、“任务”</w:t>
            </w:r>
            <w:r w:rsidR="005472A3"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EA2BBD" w:rsidRPr="00393B3C" w14:paraId="326BE8E7" w14:textId="77777777" w:rsidTr="00761139">
        <w:tc>
          <w:tcPr>
            <w:tcW w:w="1696" w:type="dxa"/>
            <w:vAlign w:val="center"/>
          </w:tcPr>
          <w:p w14:paraId="26979E64" w14:textId="29BB484E" w:rsidR="00EA2BBD" w:rsidRPr="00E96E5F" w:rsidRDefault="00EA2BBD" w:rsidP="005472A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情境创设</w:t>
            </w:r>
          </w:p>
        </w:tc>
        <w:tc>
          <w:tcPr>
            <w:tcW w:w="6600" w:type="dxa"/>
            <w:vAlign w:val="center"/>
          </w:tcPr>
          <w:p w14:paraId="21A42D55" w14:textId="41892DF2" w:rsidR="00EA2BBD" w:rsidRPr="00E96E5F" w:rsidRDefault="00EA2BBD" w:rsidP="00142A0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文化和情感（虚拟的</w:t>
            </w:r>
            <w:r w:rsidR="005472A3"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故事的</w:t>
            </w:r>
            <w:r w:rsidR="005472A3"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教学环境），网站、教学场所等环境布置</w:t>
            </w:r>
          </w:p>
        </w:tc>
      </w:tr>
      <w:tr w:rsidR="00EA2BBD" w:rsidRPr="00393B3C" w14:paraId="2E1827E5" w14:textId="77777777" w:rsidTr="00761139">
        <w:tc>
          <w:tcPr>
            <w:tcW w:w="1696" w:type="dxa"/>
            <w:vAlign w:val="center"/>
          </w:tcPr>
          <w:p w14:paraId="70D2A348" w14:textId="7BAC7249" w:rsidR="00EA2BBD" w:rsidRPr="00E96E5F" w:rsidRDefault="00EA2BBD" w:rsidP="005472A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问题导向</w:t>
            </w:r>
          </w:p>
        </w:tc>
        <w:tc>
          <w:tcPr>
            <w:tcW w:w="6600" w:type="dxa"/>
            <w:vAlign w:val="center"/>
          </w:tcPr>
          <w:p w14:paraId="5BCEF84A" w14:textId="18028B5E" w:rsidR="00EA2BBD" w:rsidRPr="00E96E5F" w:rsidRDefault="00EA2BBD" w:rsidP="00142A0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高层次的问题设置（应用性</w:t>
            </w:r>
            <w:r w:rsidR="005472A3"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，评价性）。</w:t>
            </w:r>
          </w:p>
        </w:tc>
      </w:tr>
      <w:tr w:rsidR="00EA2BBD" w:rsidRPr="00393B3C" w14:paraId="3BF343A4" w14:textId="77777777" w:rsidTr="00761139">
        <w:tc>
          <w:tcPr>
            <w:tcW w:w="1696" w:type="dxa"/>
            <w:vAlign w:val="center"/>
          </w:tcPr>
          <w:p w14:paraId="6FBF3D14" w14:textId="0D53429E" w:rsidR="00EA2BBD" w:rsidRPr="00E96E5F" w:rsidRDefault="00EA2BBD" w:rsidP="005472A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评价导向</w:t>
            </w:r>
          </w:p>
        </w:tc>
        <w:tc>
          <w:tcPr>
            <w:tcW w:w="6600" w:type="dxa"/>
            <w:vAlign w:val="center"/>
          </w:tcPr>
          <w:p w14:paraId="16970DA5" w14:textId="0A2D864E" w:rsidR="00EA2BBD" w:rsidRPr="00E96E5F" w:rsidRDefault="005472A3" w:rsidP="00142A0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6E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价值判断与导向，思维，情感，“术、道、德”因素等。</w:t>
            </w:r>
          </w:p>
        </w:tc>
      </w:tr>
    </w:tbl>
    <w:p w14:paraId="512F2242" w14:textId="77777777" w:rsidR="00142A00" w:rsidRPr="00393B3C" w:rsidRDefault="00142A00" w:rsidP="00142A00">
      <w:pPr>
        <w:widowControl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  <w:bdr w:val="none" w:sz="0" w:space="0" w:color="auto" w:frame="1"/>
        </w:rPr>
      </w:pPr>
      <w:r w:rsidRPr="00393B3C">
        <w:rPr>
          <w:rFonts w:ascii="仿宋" w:eastAsia="仿宋" w:hAnsi="仿宋" w:cs="宋体"/>
          <w:b/>
          <w:bCs/>
          <w:kern w:val="0"/>
          <w:sz w:val="28"/>
          <w:szCs w:val="28"/>
          <w:bdr w:val="none" w:sz="0" w:space="0" w:color="auto" w:frame="1"/>
        </w:rPr>
        <w:t>七、“课程思政”评价方式</w:t>
      </w:r>
    </w:p>
    <w:p w14:paraId="18422408" w14:textId="77777777" w:rsidR="00142A00" w:rsidRPr="00393B3C" w:rsidRDefault="00142A00" w:rsidP="00C04E57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1.诊断性评价：通过开课前和开课后设计问卷和量表，对学生的“道德” 本身和程度进行“量化评价”的问题，判断学生的状况；</w:t>
      </w:r>
    </w:p>
    <w:p w14:paraId="3C6D0985" w14:textId="77777777" w:rsidR="00142A00" w:rsidRPr="00393B3C" w:rsidRDefault="00142A00" w:rsidP="00C04E57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lastRenderedPageBreak/>
        <w:t>2.形成性评价：通过学生参与情况、教学过程的记录、行为学观察进行评价、反馈；</w:t>
      </w:r>
    </w:p>
    <w:p w14:paraId="3E12F926" w14:textId="1EC4D68B" w:rsidR="00142A00" w:rsidRPr="00393B3C" w:rsidRDefault="00142A00" w:rsidP="00C04E57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93B3C">
        <w:rPr>
          <w:rFonts w:ascii="仿宋" w:eastAsia="仿宋" w:hAnsi="仿宋" w:cs="宋体"/>
          <w:kern w:val="0"/>
          <w:sz w:val="28"/>
          <w:szCs w:val="28"/>
        </w:rPr>
        <w:t>3.终结性评价：通过量表、学生的心得体会，并结合诊断性评价以及形成性评价的结果，给予学生定性或定量的评价。</w:t>
      </w:r>
    </w:p>
    <w:p w14:paraId="1EC766C1" w14:textId="621DB601" w:rsidR="00387A6E" w:rsidRDefault="00387A6E" w:rsidP="00142A00">
      <w:pPr>
        <w:spacing w:line="360" w:lineRule="auto"/>
      </w:pPr>
    </w:p>
    <w:p w14:paraId="28DC326F" w14:textId="22879FA6" w:rsidR="00393B3C" w:rsidRDefault="00393B3C" w:rsidP="00142A00">
      <w:pPr>
        <w:spacing w:line="360" w:lineRule="auto"/>
      </w:pPr>
    </w:p>
    <w:p w14:paraId="7FBCB869" w14:textId="6DF3B6AA" w:rsidR="00393B3C" w:rsidRPr="004B53AA" w:rsidRDefault="00393B3C" w:rsidP="00393B3C">
      <w:pPr>
        <w:spacing w:line="54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4B53A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附件：</w:t>
      </w:r>
      <w:proofErr w:type="gramStart"/>
      <w:r w:rsidRPr="004B53A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课程思政学习</w:t>
      </w:r>
      <w:proofErr w:type="gramEnd"/>
      <w:r w:rsidRPr="004B53A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资源</w:t>
      </w:r>
    </w:p>
    <w:p w14:paraId="4C9A461D" w14:textId="77777777" w:rsidR="00393B3C" w:rsidRDefault="00393B3C" w:rsidP="004B53AA">
      <w:pPr>
        <w:spacing w:before="240" w:line="276" w:lineRule="auto"/>
        <w:jc w:val="center"/>
        <w:rPr>
          <w:rFonts w:ascii="黑体" w:eastAsia="黑体" w:hAnsi="黑体"/>
          <w:sz w:val="28"/>
        </w:rPr>
      </w:pPr>
      <w:proofErr w:type="gramStart"/>
      <w:r>
        <w:rPr>
          <w:rFonts w:ascii="黑体" w:eastAsia="黑体" w:hAnsi="黑体" w:hint="eastAsia"/>
          <w:sz w:val="28"/>
        </w:rPr>
        <w:t>课程思政学习</w:t>
      </w:r>
      <w:proofErr w:type="gramEnd"/>
      <w:r>
        <w:rPr>
          <w:rFonts w:ascii="黑体" w:eastAsia="黑体" w:hAnsi="黑体" w:hint="eastAsia"/>
          <w:sz w:val="28"/>
        </w:rPr>
        <w:t>资源推荐</w:t>
      </w:r>
    </w:p>
    <w:p w14:paraId="5580944F" w14:textId="77777777" w:rsidR="00393B3C" w:rsidRDefault="00393B3C" w:rsidP="00393B3C">
      <w:pPr>
        <w:pStyle w:val="Default"/>
        <w:ind w:firstLineChars="200" w:firstLine="560"/>
        <w:rPr>
          <w:rFonts w:ascii="仿宋" w:eastAsia="仿宋" w:hAnsi="仿宋" w:cstheme="minorBidi"/>
          <w:color w:val="auto"/>
          <w:kern w:val="2"/>
          <w:sz w:val="28"/>
          <w:szCs w:val="28"/>
        </w:rPr>
      </w:pPr>
      <w:proofErr w:type="gramStart"/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新华思政</w:t>
      </w:r>
      <w:proofErr w:type="gramEnd"/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—全国课程</w:t>
      </w:r>
      <w:proofErr w:type="gramStart"/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思政教学</w:t>
      </w:r>
      <w:proofErr w:type="gramEnd"/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资源服务平台</w:t>
      </w:r>
    </w:p>
    <w:p w14:paraId="40C6895E" w14:textId="77777777" w:rsidR="00393B3C" w:rsidRDefault="00393B3C" w:rsidP="00393B3C">
      <w:pPr>
        <w:pStyle w:val="Default"/>
        <w:ind w:firstLineChars="200" w:firstLine="560"/>
        <w:rPr>
          <w:rFonts w:ascii="仿宋" w:eastAsia="仿宋" w:hAnsi="仿宋" w:cstheme="minorBidi"/>
          <w:color w:val="auto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简介：</w:t>
      </w:r>
      <w:r w:rsidRPr="00EB6241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“新华思政”教学资源服务平台由新华网开发，</w:t>
      </w:r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是专门针对</w:t>
      </w:r>
      <w:proofErr w:type="gramStart"/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课程思政建设</w:t>
      </w:r>
      <w:proofErr w:type="gramEnd"/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而打造的教学服务平台，</w:t>
      </w:r>
      <w:proofErr w:type="gramStart"/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集资源</w:t>
      </w:r>
      <w:proofErr w:type="gramEnd"/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建设、学习、交流和共享于一体，面向教师开放。现有十二类学科门类近百门</w:t>
      </w:r>
      <w:proofErr w:type="gramStart"/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课程思政示范</w:t>
      </w:r>
      <w:proofErr w:type="gramEnd"/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课程（持续更新中），教师可免费观摩课程教学视频、课件、课程</w:t>
      </w:r>
      <w:proofErr w:type="gramStart"/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思政教学</w:t>
      </w:r>
      <w:proofErr w:type="gramEnd"/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案例。</w:t>
      </w:r>
    </w:p>
    <w:p w14:paraId="1B90BFDB" w14:textId="77777777" w:rsidR="00393B3C" w:rsidRDefault="00393B3C" w:rsidP="00393B3C">
      <w:pPr>
        <w:pStyle w:val="Default"/>
        <w:ind w:firstLineChars="200" w:firstLine="560"/>
        <w:rPr>
          <w:rFonts w:ascii="仿宋" w:eastAsia="仿宋" w:hAnsi="仿宋" w:cstheme="minorBidi"/>
          <w:color w:val="auto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网址：</w:t>
      </w:r>
      <w:hyperlink r:id="rId7" w:history="1">
        <w:r>
          <w:rPr>
            <w:rStyle w:val="ab"/>
            <w:rFonts w:ascii="仿宋" w:eastAsia="仿宋" w:hAnsi="仿宋" w:cstheme="minorBidi" w:hint="eastAsia"/>
            <w:kern w:val="2"/>
            <w:sz w:val="28"/>
            <w:szCs w:val="28"/>
          </w:rPr>
          <w:t>https://xhsz.news.cn/curriculum</w:t>
        </w:r>
      </w:hyperlink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 xml:space="preserve"> </w:t>
      </w:r>
    </w:p>
    <w:p w14:paraId="39D21C73" w14:textId="77777777" w:rsidR="00393B3C" w:rsidRPr="00393B3C" w:rsidRDefault="00393B3C" w:rsidP="00142A00">
      <w:pPr>
        <w:spacing w:line="360" w:lineRule="auto"/>
        <w:rPr>
          <w:rFonts w:hint="eastAsia"/>
        </w:rPr>
      </w:pPr>
    </w:p>
    <w:sectPr w:rsidR="00393B3C" w:rsidRPr="0039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B2EC" w14:textId="77777777" w:rsidR="009930E2" w:rsidRDefault="009930E2" w:rsidP="00142A00">
      <w:r>
        <w:separator/>
      </w:r>
    </w:p>
  </w:endnote>
  <w:endnote w:type="continuationSeparator" w:id="0">
    <w:p w14:paraId="26E1B95E" w14:textId="77777777" w:rsidR="009930E2" w:rsidRDefault="009930E2" w:rsidP="0014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35AF4" w14:textId="77777777" w:rsidR="009930E2" w:rsidRDefault="009930E2" w:rsidP="00142A00">
      <w:r>
        <w:separator/>
      </w:r>
    </w:p>
  </w:footnote>
  <w:footnote w:type="continuationSeparator" w:id="0">
    <w:p w14:paraId="56D15ECB" w14:textId="77777777" w:rsidR="009930E2" w:rsidRDefault="009930E2" w:rsidP="0014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145"/>
    <w:multiLevelType w:val="hybridMultilevel"/>
    <w:tmpl w:val="769A5906"/>
    <w:lvl w:ilvl="0" w:tplc="B3E265FE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4630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2E"/>
    <w:rsid w:val="00142A00"/>
    <w:rsid w:val="00387A6E"/>
    <w:rsid w:val="00393B3C"/>
    <w:rsid w:val="004151C7"/>
    <w:rsid w:val="004218AC"/>
    <w:rsid w:val="004B53AA"/>
    <w:rsid w:val="0050606A"/>
    <w:rsid w:val="005472A3"/>
    <w:rsid w:val="00761139"/>
    <w:rsid w:val="009930E2"/>
    <w:rsid w:val="00AB36FA"/>
    <w:rsid w:val="00BC232E"/>
    <w:rsid w:val="00C04E57"/>
    <w:rsid w:val="00E96E5F"/>
    <w:rsid w:val="00E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570A3"/>
  <w15:chartTrackingRefBased/>
  <w15:docId w15:val="{36B1497F-9992-441C-A43F-EC9FC3B3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42A0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2A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2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2A0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42A0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142A00"/>
  </w:style>
  <w:style w:type="paragraph" w:styleId="a7">
    <w:name w:val="Normal (Web)"/>
    <w:basedOn w:val="a"/>
    <w:uiPriority w:val="99"/>
    <w:semiHidden/>
    <w:unhideWhenUsed/>
    <w:rsid w:val="00142A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42A00"/>
    <w:rPr>
      <w:b/>
      <w:bCs/>
    </w:rPr>
  </w:style>
  <w:style w:type="paragraph" w:customStyle="1" w:styleId="ql-align-center">
    <w:name w:val="ql-align-center"/>
    <w:basedOn w:val="a"/>
    <w:rsid w:val="00142A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rsid w:val="0014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2A0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qFormat/>
    <w:rsid w:val="00393B3C"/>
    <w:rPr>
      <w:color w:val="0000FF"/>
      <w:u w:val="single"/>
    </w:rPr>
  </w:style>
  <w:style w:type="paragraph" w:customStyle="1" w:styleId="Default">
    <w:name w:val="Default"/>
    <w:qFormat/>
    <w:rsid w:val="00393B3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hsz.news.cn/curricul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zlh</dc:creator>
  <cp:keywords/>
  <dc:description/>
  <cp:lastModifiedBy>zlh</cp:lastModifiedBy>
  <cp:revision>9</cp:revision>
  <dcterms:created xsi:type="dcterms:W3CDTF">2022-05-01T13:37:00Z</dcterms:created>
  <dcterms:modified xsi:type="dcterms:W3CDTF">2022-05-01T14:09:00Z</dcterms:modified>
</cp:coreProperties>
</file>